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80" w:rsidRDefault="009B2F80">
      <w:pPr>
        <w:rPr>
          <w:b/>
          <w:sz w:val="28"/>
          <w:szCs w:val="28"/>
        </w:rPr>
      </w:pPr>
    </w:p>
    <w:p w:rsidR="009B2F80" w:rsidRDefault="009B2F80" w:rsidP="009B2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Dokumentum címe: </w:t>
      </w:r>
    </w:p>
    <w:p w:rsidR="009B2F80" w:rsidRDefault="009B2F80" w:rsidP="009B2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Munkaszerződésben javasolt pontok </w:t>
      </w:r>
      <w:r w:rsidR="008A0121">
        <w:rPr>
          <w:b/>
          <w:sz w:val="28"/>
          <w:szCs w:val="28"/>
        </w:rPr>
        <w:t>kötetlen munkaidő</w:t>
      </w:r>
      <w:r w:rsidR="002D1FC3">
        <w:rPr>
          <w:b/>
          <w:sz w:val="28"/>
          <w:szCs w:val="28"/>
        </w:rPr>
        <w:t xml:space="preserve"> esetén </w:t>
      </w:r>
    </w:p>
    <w:p w:rsidR="009B2F80" w:rsidRDefault="009B2F80" w:rsidP="009B2F80">
      <w:pPr>
        <w:jc w:val="center"/>
        <w:rPr>
          <w:b/>
          <w:sz w:val="28"/>
          <w:szCs w:val="28"/>
        </w:rPr>
      </w:pPr>
    </w:p>
    <w:p w:rsidR="00D814FE" w:rsidRDefault="00D814FE" w:rsidP="009B2F80">
      <w:pPr>
        <w:jc w:val="center"/>
        <w:rPr>
          <w:b/>
          <w:sz w:val="28"/>
          <w:szCs w:val="28"/>
        </w:rPr>
      </w:pPr>
    </w:p>
    <w:p w:rsidR="009B2F80" w:rsidRDefault="009B2F80" w:rsidP="009B2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Készítette:</w:t>
      </w:r>
    </w:p>
    <w:p w:rsidR="002D1FC3" w:rsidRDefault="009B2F80" w:rsidP="009B2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Art § </w:t>
      </w:r>
      <w:proofErr w:type="spellStart"/>
      <w:r>
        <w:rPr>
          <w:b/>
          <w:sz w:val="28"/>
          <w:szCs w:val="28"/>
        </w:rPr>
        <w:t>Technical</w:t>
      </w:r>
      <w:proofErr w:type="spellEnd"/>
      <w:r>
        <w:rPr>
          <w:b/>
          <w:sz w:val="28"/>
          <w:szCs w:val="28"/>
        </w:rPr>
        <w:t xml:space="preserve"> Kereskedelmi, Szolgáltató és Szaktanácsadó Bt. </w:t>
      </w:r>
    </w:p>
    <w:p w:rsidR="009B2F80" w:rsidRDefault="009B2F80" w:rsidP="009B2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(Debrecen, 4031. Bartók u. 52. 2. em. 11.) </w:t>
      </w:r>
    </w:p>
    <w:p w:rsidR="009B2F80" w:rsidRDefault="009B2F80" w:rsidP="009B2F80">
      <w:pPr>
        <w:jc w:val="center"/>
        <w:rPr>
          <w:b/>
          <w:sz w:val="28"/>
          <w:szCs w:val="28"/>
        </w:rPr>
      </w:pPr>
    </w:p>
    <w:p w:rsidR="009B2F80" w:rsidRDefault="009B2F80" w:rsidP="009B2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Megrendelő: </w:t>
      </w:r>
    </w:p>
    <w:p w:rsidR="009B2F80" w:rsidRDefault="009B2F80" w:rsidP="009B2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Mikepércs Község Önkormányzata (Mikepércs, 4271. Kossuth u. 1.)</w:t>
      </w:r>
    </w:p>
    <w:p w:rsidR="00D814FE" w:rsidRDefault="00D814FE" w:rsidP="009B2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TÁMOP-2.4.5-12/3-2012-0035</w:t>
      </w:r>
    </w:p>
    <w:p w:rsidR="009B2F80" w:rsidRDefault="009B2F80" w:rsidP="009B2F80">
      <w:pPr>
        <w:jc w:val="center"/>
        <w:rPr>
          <w:b/>
          <w:sz w:val="28"/>
          <w:szCs w:val="28"/>
        </w:rPr>
      </w:pPr>
    </w:p>
    <w:p w:rsidR="009B2F80" w:rsidRDefault="009B2F80" w:rsidP="00662458">
      <w:pPr>
        <w:rPr>
          <w:b/>
          <w:sz w:val="28"/>
          <w:szCs w:val="28"/>
        </w:rPr>
      </w:pPr>
    </w:p>
    <w:p w:rsidR="00D814FE" w:rsidRDefault="00D814FE" w:rsidP="00662458">
      <w:pPr>
        <w:rPr>
          <w:b/>
          <w:sz w:val="28"/>
          <w:szCs w:val="28"/>
        </w:rPr>
      </w:pPr>
    </w:p>
    <w:p w:rsidR="009B2F80" w:rsidRDefault="009B2F80" w:rsidP="009B2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Készítés dátuma:</w:t>
      </w:r>
    </w:p>
    <w:p w:rsidR="009B2F80" w:rsidRDefault="009B2F80" w:rsidP="009B2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2014. február </w:t>
      </w:r>
    </w:p>
    <w:p w:rsidR="009B2F80" w:rsidRDefault="009B2F80" w:rsidP="009B2F80">
      <w:pPr>
        <w:jc w:val="center"/>
        <w:rPr>
          <w:b/>
          <w:sz w:val="28"/>
          <w:szCs w:val="28"/>
        </w:rPr>
      </w:pPr>
    </w:p>
    <w:p w:rsidR="009B2F80" w:rsidRDefault="009B2F80" w:rsidP="009B2F80">
      <w:pPr>
        <w:jc w:val="center"/>
        <w:rPr>
          <w:b/>
          <w:sz w:val="28"/>
          <w:szCs w:val="28"/>
        </w:rPr>
      </w:pPr>
    </w:p>
    <w:p w:rsidR="00CC2A7E" w:rsidRDefault="00CC2A7E">
      <w:pPr>
        <w:rPr>
          <w:b/>
          <w:sz w:val="28"/>
          <w:szCs w:val="28"/>
        </w:rPr>
      </w:pPr>
    </w:p>
    <w:p w:rsidR="00243F34" w:rsidRPr="00243F34" w:rsidRDefault="003C56BF" w:rsidP="00243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Munkaszerződésben javasolt pontok </w:t>
      </w:r>
      <w:r w:rsidR="008A0121">
        <w:rPr>
          <w:b/>
          <w:sz w:val="28"/>
          <w:szCs w:val="28"/>
        </w:rPr>
        <w:t>kötetlen munkaidő</w:t>
      </w:r>
      <w:r w:rsidR="002D1FC3">
        <w:rPr>
          <w:b/>
          <w:sz w:val="28"/>
          <w:szCs w:val="28"/>
        </w:rPr>
        <w:t xml:space="preserve"> esetén </w:t>
      </w:r>
    </w:p>
    <w:p w:rsidR="00243F34" w:rsidRPr="009B2F80" w:rsidRDefault="00243F34" w:rsidP="003C56BF">
      <w:pPr>
        <w:jc w:val="both"/>
        <w:rPr>
          <w:b/>
          <w:i/>
        </w:rPr>
      </w:pPr>
    </w:p>
    <w:p w:rsidR="004358B5" w:rsidRDefault="008A0121" w:rsidP="0013547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Kötetlen munkaidő </w:t>
      </w:r>
      <w:r w:rsidR="0013547B" w:rsidRPr="009B2F80">
        <w:rPr>
          <w:i/>
          <w:sz w:val="24"/>
          <w:szCs w:val="24"/>
        </w:rPr>
        <w:t>alkalmazása</w:t>
      </w:r>
      <w:r w:rsidR="003C56BF" w:rsidRPr="009B2F80">
        <w:rPr>
          <w:i/>
          <w:sz w:val="24"/>
          <w:szCs w:val="24"/>
        </w:rPr>
        <w:t xml:space="preserve"> esetén az Önkormányzat/Intézmény/Vállalkozás</w:t>
      </w:r>
      <w:r w:rsidR="00AD101D">
        <w:rPr>
          <w:i/>
          <w:sz w:val="24"/>
          <w:szCs w:val="24"/>
        </w:rPr>
        <w:t xml:space="preserve"> által alkalmazott</w:t>
      </w:r>
      <w:r w:rsidR="003C56BF" w:rsidRPr="009B2F80">
        <w:rPr>
          <w:i/>
          <w:sz w:val="24"/>
          <w:szCs w:val="24"/>
        </w:rPr>
        <w:t xml:space="preserve"> </w:t>
      </w:r>
      <w:r w:rsidR="0013547B" w:rsidRPr="009B2F80">
        <w:rPr>
          <w:i/>
          <w:sz w:val="24"/>
          <w:szCs w:val="24"/>
        </w:rPr>
        <w:t>rendes munkaszerződé</w:t>
      </w:r>
      <w:r w:rsidR="003C56BF" w:rsidRPr="009B2F80">
        <w:rPr>
          <w:i/>
          <w:sz w:val="24"/>
          <w:szCs w:val="24"/>
        </w:rPr>
        <w:t>st a további pontokkal javasolt</w:t>
      </w:r>
      <w:r w:rsidR="0013547B" w:rsidRPr="009B2F80">
        <w:rPr>
          <w:i/>
          <w:sz w:val="24"/>
          <w:szCs w:val="24"/>
        </w:rPr>
        <w:t xml:space="preserve"> kiegészíteni</w:t>
      </w:r>
      <w:r w:rsidR="003C56BF" w:rsidRPr="009B2F80">
        <w:rPr>
          <w:i/>
          <w:sz w:val="24"/>
          <w:szCs w:val="24"/>
        </w:rPr>
        <w:t xml:space="preserve"> a hatályos jogszabályok, illetve </w:t>
      </w:r>
      <w:r w:rsidR="009B2F80" w:rsidRPr="009B2F80">
        <w:rPr>
          <w:i/>
          <w:sz w:val="24"/>
          <w:szCs w:val="24"/>
        </w:rPr>
        <w:t>szakmai ajánlások alapján</w:t>
      </w:r>
      <w:r w:rsidR="00AD101D">
        <w:rPr>
          <w:i/>
          <w:sz w:val="24"/>
          <w:szCs w:val="24"/>
        </w:rPr>
        <w:t>. A széleskörű alkalmazhatóság érdekében az ajánlott munkaszerződési pontok kerülnek felsorolásra.</w:t>
      </w:r>
    </w:p>
    <w:p w:rsidR="004358B5" w:rsidRPr="004358B5" w:rsidRDefault="004358B5" w:rsidP="0013547B">
      <w:pPr>
        <w:jc w:val="both"/>
        <w:rPr>
          <w:sz w:val="24"/>
          <w:szCs w:val="24"/>
        </w:rPr>
      </w:pPr>
    </w:p>
    <w:p w:rsidR="004358B5" w:rsidRPr="004358B5" w:rsidRDefault="004358B5" w:rsidP="004358B5">
      <w:pPr>
        <w:pStyle w:val="Listaszerbekezds"/>
        <w:numPr>
          <w:ilvl w:val="0"/>
          <w:numId w:val="12"/>
        </w:numPr>
        <w:jc w:val="both"/>
        <w:rPr>
          <w:sz w:val="24"/>
          <w:szCs w:val="24"/>
        </w:rPr>
      </w:pPr>
      <w:r w:rsidRPr="004358B5">
        <w:rPr>
          <w:sz w:val="24"/>
          <w:szCs w:val="24"/>
        </w:rPr>
        <w:t xml:space="preserve">A </w:t>
      </w:r>
      <w:proofErr w:type="gramStart"/>
      <w:r w:rsidRPr="004358B5">
        <w:rPr>
          <w:sz w:val="24"/>
          <w:szCs w:val="24"/>
        </w:rPr>
        <w:t>Munkavállaló …</w:t>
      </w:r>
      <w:proofErr w:type="gramEnd"/>
      <w:r w:rsidRPr="004358B5">
        <w:rPr>
          <w:sz w:val="24"/>
          <w:szCs w:val="24"/>
        </w:rPr>
        <w:t xml:space="preserve">…….. munkaidőben kerül foglalkoztatásra. A Munkavállaló munkaideje </w:t>
      </w:r>
      <w:proofErr w:type="gramStart"/>
      <w:r w:rsidRPr="004358B5">
        <w:rPr>
          <w:sz w:val="24"/>
          <w:szCs w:val="24"/>
        </w:rPr>
        <w:t>napi …</w:t>
      </w:r>
      <w:proofErr w:type="gramEnd"/>
      <w:r w:rsidRPr="004358B5">
        <w:rPr>
          <w:sz w:val="24"/>
          <w:szCs w:val="24"/>
        </w:rPr>
        <w:t xml:space="preserve">…., átlagosan heti …………. óra. </w:t>
      </w:r>
      <w:r w:rsidRPr="004358B5">
        <w:rPr>
          <w:rFonts w:ascii="Calibri" w:eastAsia="Calibri" w:hAnsi="Calibri" w:cs="Times New Roman"/>
          <w:b/>
          <w:sz w:val="23"/>
          <w:szCs w:val="23"/>
        </w:rPr>
        <w:t xml:space="preserve">Munkavállaló kötetlen munkarendben kerül foglalkoztatásra. Munkaidejének beosztását </w:t>
      </w:r>
      <w:r w:rsidRPr="004358B5">
        <w:rPr>
          <w:rFonts w:ascii="Calibri" w:eastAsia="Calibri" w:hAnsi="Calibri" w:cs="Times New Roman"/>
          <w:b/>
        </w:rPr>
        <w:t xml:space="preserve">a munkakör sajátos jellegére tekintettel </w:t>
      </w:r>
      <w:r w:rsidRPr="004358B5">
        <w:rPr>
          <w:rFonts w:ascii="Calibri" w:eastAsia="Calibri" w:hAnsi="Calibri" w:cs="Times New Roman"/>
          <w:b/>
          <w:sz w:val="23"/>
          <w:szCs w:val="23"/>
        </w:rPr>
        <w:t>feladatainak figyelembevételével, saját maga jogosult meghatározni.</w:t>
      </w:r>
    </w:p>
    <w:p w:rsidR="004358B5" w:rsidRPr="004358B5" w:rsidRDefault="004358B5" w:rsidP="004358B5">
      <w:pPr>
        <w:pStyle w:val="Listaszerbekezds"/>
        <w:ind w:left="360"/>
        <w:jc w:val="both"/>
        <w:rPr>
          <w:sz w:val="24"/>
          <w:szCs w:val="24"/>
        </w:rPr>
      </w:pPr>
    </w:p>
    <w:p w:rsidR="004358B5" w:rsidRPr="004358B5" w:rsidRDefault="004358B5" w:rsidP="004358B5">
      <w:pPr>
        <w:pStyle w:val="Listaszerbekezds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 Felek megállapodnak, hogy a Munkáltató a teljes munkaidő beosztásának jogát átengedi a munkavállalónak. A Munkarend kötetlen jellegét azonban nem érinti, ha a </w:t>
      </w:r>
      <w:r w:rsidRPr="004358B5">
        <w:rPr>
          <w:b/>
          <w:sz w:val="24"/>
          <w:szCs w:val="24"/>
        </w:rPr>
        <w:t xml:space="preserve">Munkavállaló a munkaköri feladatok egy részét azok sajátos jellegénél fogva meghatározott időpontban, vagy időszakban kell teljesítenie. </w:t>
      </w:r>
    </w:p>
    <w:p w:rsidR="004358B5" w:rsidRPr="004358B5" w:rsidRDefault="004358B5" w:rsidP="004358B5">
      <w:pPr>
        <w:pStyle w:val="Listaszerbekezds"/>
        <w:rPr>
          <w:sz w:val="24"/>
          <w:szCs w:val="24"/>
        </w:rPr>
      </w:pPr>
    </w:p>
    <w:p w:rsidR="004358B5" w:rsidRDefault="00276E7D" w:rsidP="004358B5">
      <w:pPr>
        <w:pStyle w:val="Listaszerbekezds"/>
        <w:numPr>
          <w:ilvl w:val="0"/>
          <w:numId w:val="12"/>
        </w:numPr>
        <w:jc w:val="both"/>
        <w:rPr>
          <w:rFonts w:ascii="Calibri" w:eastAsia="Calibri" w:hAnsi="Calibri" w:cs="Times New Roman"/>
          <w:sz w:val="24"/>
          <w:szCs w:val="24"/>
        </w:rPr>
      </w:pPr>
      <w:r w:rsidRPr="006646B3">
        <w:rPr>
          <w:rFonts w:ascii="Calibri" w:eastAsia="Calibri" w:hAnsi="Calibri" w:cs="Times New Roman"/>
          <w:b/>
          <w:sz w:val="24"/>
          <w:szCs w:val="24"/>
        </w:rPr>
        <w:t>A munkaidejének beosztásáról a Munkavállaló köteles előre tájékoztatni a Munkáltatót</w:t>
      </w:r>
      <w:r>
        <w:rPr>
          <w:rFonts w:ascii="Calibri" w:eastAsia="Calibri" w:hAnsi="Calibri" w:cs="Times New Roman"/>
          <w:sz w:val="24"/>
          <w:szCs w:val="24"/>
        </w:rPr>
        <w:t xml:space="preserve">, annak érdekében, hogy a Munkáltató információval rendelkezzen a Munkavállaló rendelkezésre állásáról. </w:t>
      </w:r>
    </w:p>
    <w:p w:rsidR="00276E7D" w:rsidRPr="00276E7D" w:rsidRDefault="00276E7D" w:rsidP="00276E7D">
      <w:pPr>
        <w:pStyle w:val="Listaszerbekezds"/>
        <w:rPr>
          <w:rFonts w:ascii="Calibri" w:eastAsia="Calibri" w:hAnsi="Calibri" w:cs="Times New Roman"/>
          <w:sz w:val="24"/>
          <w:szCs w:val="24"/>
        </w:rPr>
      </w:pPr>
    </w:p>
    <w:p w:rsidR="00276E7D" w:rsidRDefault="00276E7D" w:rsidP="004358B5">
      <w:pPr>
        <w:pStyle w:val="Listaszerbekezds"/>
        <w:numPr>
          <w:ilvl w:val="0"/>
          <w:numId w:val="12"/>
        </w:numPr>
        <w:jc w:val="both"/>
        <w:rPr>
          <w:rFonts w:ascii="Calibri" w:eastAsia="Calibri" w:hAnsi="Calibri" w:cs="Times New Roman"/>
          <w:sz w:val="24"/>
          <w:szCs w:val="24"/>
        </w:rPr>
      </w:pPr>
      <w:r w:rsidRPr="006646B3">
        <w:rPr>
          <w:rFonts w:ascii="Calibri" w:eastAsia="Calibri" w:hAnsi="Calibri" w:cs="Times New Roman"/>
          <w:b/>
          <w:sz w:val="24"/>
          <w:szCs w:val="24"/>
        </w:rPr>
        <w:t>A Munkaidő nyilvántartást a Munkavállaló vezeti</w:t>
      </w:r>
      <w:r>
        <w:rPr>
          <w:rFonts w:ascii="Calibri" w:eastAsia="Calibri" w:hAnsi="Calibri" w:cs="Times New Roman"/>
          <w:sz w:val="24"/>
          <w:szCs w:val="24"/>
        </w:rPr>
        <w:t xml:space="preserve">, melyet heti rendszerességgel átad a Munkáltatónak. Tekintettel a kötetlen munkarendre a jelenléti ív nem tartalmaz </w:t>
      </w:r>
      <w:r w:rsidR="006646B3">
        <w:rPr>
          <w:rFonts w:ascii="Calibri" w:eastAsia="Calibri" w:hAnsi="Calibri" w:cs="Times New Roman"/>
          <w:sz w:val="24"/>
          <w:szCs w:val="24"/>
        </w:rPr>
        <w:t xml:space="preserve">rendkívüli munkaidőt, készléti időt stb. </w:t>
      </w:r>
    </w:p>
    <w:p w:rsidR="006646B3" w:rsidRPr="006646B3" w:rsidRDefault="006646B3" w:rsidP="006646B3">
      <w:pPr>
        <w:pStyle w:val="Listaszerbekezds"/>
        <w:rPr>
          <w:rFonts w:ascii="Calibri" w:eastAsia="Calibri" w:hAnsi="Calibri" w:cs="Times New Roman"/>
          <w:sz w:val="24"/>
          <w:szCs w:val="24"/>
        </w:rPr>
      </w:pPr>
    </w:p>
    <w:p w:rsidR="006646B3" w:rsidRDefault="006646B3" w:rsidP="004358B5">
      <w:pPr>
        <w:pStyle w:val="Listaszerbekezds"/>
        <w:numPr>
          <w:ilvl w:val="0"/>
          <w:numId w:val="12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Kötetlen munkarend esetén is a szabadságok nyilvántartásáért a Munkáltató a felelős. </w:t>
      </w:r>
    </w:p>
    <w:p w:rsidR="006646B3" w:rsidRPr="006646B3" w:rsidRDefault="006646B3" w:rsidP="006646B3">
      <w:pPr>
        <w:pStyle w:val="Listaszerbekezds"/>
        <w:rPr>
          <w:rFonts w:ascii="Calibri" w:eastAsia="Calibri" w:hAnsi="Calibri" w:cs="Times New Roman"/>
          <w:sz w:val="24"/>
          <w:szCs w:val="24"/>
        </w:rPr>
      </w:pPr>
    </w:p>
    <w:p w:rsidR="006646B3" w:rsidRDefault="006646B3" w:rsidP="004358B5">
      <w:pPr>
        <w:pStyle w:val="Listaszerbekezds"/>
        <w:numPr>
          <w:ilvl w:val="0"/>
          <w:numId w:val="12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Ajánlott mellékletek:</w:t>
      </w:r>
    </w:p>
    <w:p w:rsidR="006646B3" w:rsidRPr="006646B3" w:rsidRDefault="006646B3" w:rsidP="006646B3">
      <w:pPr>
        <w:pStyle w:val="Listaszerbekezds"/>
        <w:rPr>
          <w:rFonts w:ascii="Calibri" w:eastAsia="Calibri" w:hAnsi="Calibri" w:cs="Times New Roman"/>
          <w:i/>
          <w:sz w:val="24"/>
          <w:szCs w:val="24"/>
        </w:rPr>
      </w:pPr>
    </w:p>
    <w:p w:rsidR="006646B3" w:rsidRPr="006646B3" w:rsidRDefault="006646B3" w:rsidP="006646B3">
      <w:pPr>
        <w:pStyle w:val="Listaszerbekezds"/>
        <w:numPr>
          <w:ilvl w:val="0"/>
          <w:numId w:val="13"/>
        </w:numPr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6646B3">
        <w:rPr>
          <w:rFonts w:ascii="Calibri" w:eastAsia="Calibri" w:hAnsi="Calibri" w:cs="Times New Roman"/>
          <w:i/>
          <w:sz w:val="24"/>
          <w:szCs w:val="24"/>
        </w:rPr>
        <w:t xml:space="preserve">Kötetlen munkaidő alkalmazása esetén a rendes mellékleteken túl további melléklet alkalmazása nem szükséges. </w:t>
      </w:r>
    </w:p>
    <w:p w:rsidR="0013547B" w:rsidRDefault="0013547B" w:rsidP="0013547B">
      <w:pPr>
        <w:jc w:val="both"/>
        <w:rPr>
          <w:sz w:val="24"/>
          <w:szCs w:val="24"/>
        </w:rPr>
      </w:pPr>
    </w:p>
    <w:sectPr w:rsidR="0013547B" w:rsidSect="00C32F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9A8" w:rsidRDefault="006019A8" w:rsidP="00243F34">
      <w:pPr>
        <w:spacing w:after="0" w:line="240" w:lineRule="auto"/>
      </w:pPr>
      <w:r>
        <w:separator/>
      </w:r>
    </w:p>
  </w:endnote>
  <w:endnote w:type="continuationSeparator" w:id="0">
    <w:p w:rsidR="006019A8" w:rsidRDefault="006019A8" w:rsidP="00243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C6" w:rsidRDefault="00FF6BD7">
    <w:pPr>
      <w:pStyle w:val="llb"/>
    </w:pPr>
    <w:r>
      <w:rPr>
        <w:noProof/>
        <w:lang w:eastAsia="hu-HU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2929255</wp:posOffset>
          </wp:positionH>
          <wp:positionV relativeFrom="paragraph">
            <wp:posOffset>-300355</wp:posOffset>
          </wp:positionV>
          <wp:extent cx="3486150" cy="762000"/>
          <wp:effectExtent l="19050" t="0" r="0" b="0"/>
          <wp:wrapTopAndBottom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-623570</wp:posOffset>
          </wp:positionH>
          <wp:positionV relativeFrom="paragraph">
            <wp:posOffset>-176530</wp:posOffset>
          </wp:positionV>
          <wp:extent cx="1933575" cy="533400"/>
          <wp:effectExtent l="19050" t="0" r="9525" b="0"/>
          <wp:wrapTopAndBottom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56BF" w:rsidRDefault="003C56B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9A8" w:rsidRDefault="006019A8" w:rsidP="00243F34">
      <w:pPr>
        <w:spacing w:after="0" w:line="240" w:lineRule="auto"/>
      </w:pPr>
      <w:r>
        <w:separator/>
      </w:r>
    </w:p>
  </w:footnote>
  <w:footnote w:type="continuationSeparator" w:id="0">
    <w:p w:rsidR="006019A8" w:rsidRDefault="006019A8" w:rsidP="00243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Cs/>
        <w:i/>
        <w:color w:val="92D050"/>
        <w:sz w:val="32"/>
        <w:u w:val="single"/>
      </w:rPr>
      <w:id w:val="9814137"/>
      <w:docPartObj>
        <w:docPartGallery w:val="Page Numbers (Margins)"/>
        <w:docPartUnique/>
      </w:docPartObj>
    </w:sdtPr>
    <w:sdtContent>
      <w:p w:rsidR="009B7AC6" w:rsidRDefault="00E4379C" w:rsidP="00243F34">
        <w:pPr>
          <w:spacing w:before="100" w:beforeAutospacing="1" w:after="100" w:afterAutospacing="1" w:line="248" w:lineRule="atLeast"/>
          <w:jc w:val="center"/>
          <w:rPr>
            <w:bCs/>
            <w:i/>
            <w:color w:val="92D050"/>
            <w:sz w:val="32"/>
            <w:u w:val="single"/>
          </w:rPr>
        </w:pPr>
        <w:r>
          <w:rPr>
            <w:bCs/>
            <w:i/>
            <w:noProof/>
            <w:color w:val="92D050"/>
            <w:sz w:val="32"/>
            <w:u w:val="single"/>
            <w:lang w:eastAsia="zh-TW"/>
          </w:rPr>
          <w:pict>
            <v:oval id="_x0000_s2050" style="position:absolute;left:0;text-align:left;margin-left:0;margin-top:219.2pt;width:37.6pt;height:37.6pt;z-index:251662336;mso-top-percent:250;mso-position-horizontal:center;mso-position-horizontal-relative:left-margin-area;mso-position-vertical-relative:page;mso-top-percent:250" o:allowincell="f" fillcolor="#9bbb59 [3206]" stroked="f">
              <v:textbox style="mso-next-textbox:#_x0000_s2050" inset="0,,0">
                <w:txbxContent>
                  <w:p w:rsidR="00660FD6" w:rsidRDefault="00E4379C">
                    <w:pPr>
                      <w:jc w:val="right"/>
                      <w:rPr>
                        <w:rStyle w:val="Oldalszm"/>
                        <w:szCs w:val="24"/>
                      </w:rPr>
                    </w:pPr>
                    <w:fldSimple w:instr=" PAGE    \* MERGEFORMAT ">
                      <w:r w:rsidR="000E4878" w:rsidRPr="000E4878">
                        <w:rPr>
                          <w:rStyle w:val="Oldalszm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</w:fldSimple>
                  </w:p>
                </w:txbxContent>
              </v:textbox>
              <w10:wrap anchorx="margin" anchory="page"/>
            </v:oval>
          </w:pict>
        </w:r>
      </w:p>
    </w:sdtContent>
  </w:sdt>
  <w:p w:rsidR="00243F34" w:rsidRPr="009B7AC6" w:rsidRDefault="00243F34" w:rsidP="00243F34">
    <w:pPr>
      <w:spacing w:before="100" w:beforeAutospacing="1" w:after="100" w:afterAutospacing="1" w:line="248" w:lineRule="atLeast"/>
      <w:jc w:val="center"/>
      <w:rPr>
        <w:bCs/>
        <w:i/>
        <w:color w:val="92D050"/>
        <w:sz w:val="26"/>
        <w:szCs w:val="26"/>
        <w:u w:val="single"/>
      </w:rPr>
    </w:pPr>
    <w:r w:rsidRPr="009B7AC6">
      <w:rPr>
        <w:bCs/>
        <w:i/>
        <w:color w:val="92D050"/>
        <w:sz w:val="26"/>
        <w:szCs w:val="26"/>
        <w:u w:val="single"/>
      </w:rPr>
      <w:t>TÁMOP-2.4.5-12/3-2012-0035 azonosítószámú projekthez kapcsolódó „rugalmas foglalkoztatási formák bevezetéséhez, működtetéséhez és fenntartásához szükséges teljes dokumentum rendszer kidolgozása”</w:t>
    </w:r>
  </w:p>
  <w:p w:rsidR="00243F34" w:rsidRDefault="00243F34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3648"/>
    <w:multiLevelType w:val="hybridMultilevel"/>
    <w:tmpl w:val="6038B5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31D93"/>
    <w:multiLevelType w:val="hybridMultilevel"/>
    <w:tmpl w:val="701A02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41812"/>
    <w:multiLevelType w:val="hybridMultilevel"/>
    <w:tmpl w:val="4D02CF0A"/>
    <w:lvl w:ilvl="0" w:tplc="840083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7F3F50"/>
    <w:multiLevelType w:val="hybridMultilevel"/>
    <w:tmpl w:val="A0FA1B9C"/>
    <w:lvl w:ilvl="0" w:tplc="3B1883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67FD8"/>
    <w:multiLevelType w:val="multilevel"/>
    <w:tmpl w:val="9920D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31E152C4"/>
    <w:multiLevelType w:val="hybridMultilevel"/>
    <w:tmpl w:val="C226E122"/>
    <w:lvl w:ilvl="0" w:tplc="89E6C6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26195"/>
    <w:multiLevelType w:val="hybridMultilevel"/>
    <w:tmpl w:val="E8023052"/>
    <w:lvl w:ilvl="0" w:tplc="1E30580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C6A5627"/>
    <w:multiLevelType w:val="hybridMultilevel"/>
    <w:tmpl w:val="81D68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B03A9"/>
    <w:multiLevelType w:val="hybridMultilevel"/>
    <w:tmpl w:val="9996AB8A"/>
    <w:lvl w:ilvl="0" w:tplc="F33E4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C352E8"/>
    <w:multiLevelType w:val="hybridMultilevel"/>
    <w:tmpl w:val="42A6564C"/>
    <w:lvl w:ilvl="0" w:tplc="03681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04C24"/>
    <w:multiLevelType w:val="hybridMultilevel"/>
    <w:tmpl w:val="7958870C"/>
    <w:lvl w:ilvl="0" w:tplc="8368CE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24927D7"/>
    <w:multiLevelType w:val="hybridMultilevel"/>
    <w:tmpl w:val="C840E65E"/>
    <w:lvl w:ilvl="0" w:tplc="E432E5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88501E"/>
    <w:multiLevelType w:val="hybridMultilevel"/>
    <w:tmpl w:val="533A37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12"/>
  </w:num>
  <w:num w:numId="9">
    <w:abstractNumId w:val="6"/>
  </w:num>
  <w:num w:numId="10">
    <w:abstractNumId w:val="2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3F34"/>
    <w:rsid w:val="00033459"/>
    <w:rsid w:val="00057D6B"/>
    <w:rsid w:val="000E4878"/>
    <w:rsid w:val="0013547B"/>
    <w:rsid w:val="00187643"/>
    <w:rsid w:val="001C5945"/>
    <w:rsid w:val="001E673A"/>
    <w:rsid w:val="00243F34"/>
    <w:rsid w:val="00276E7D"/>
    <w:rsid w:val="00297F52"/>
    <w:rsid w:val="002D1FC3"/>
    <w:rsid w:val="00304BF9"/>
    <w:rsid w:val="003B6105"/>
    <w:rsid w:val="003C56BF"/>
    <w:rsid w:val="004358B5"/>
    <w:rsid w:val="004857DB"/>
    <w:rsid w:val="00571BFA"/>
    <w:rsid w:val="006019A8"/>
    <w:rsid w:val="00621599"/>
    <w:rsid w:val="00660FD6"/>
    <w:rsid w:val="00662458"/>
    <w:rsid w:val="006646B3"/>
    <w:rsid w:val="00786CED"/>
    <w:rsid w:val="008126E8"/>
    <w:rsid w:val="008A0121"/>
    <w:rsid w:val="008D3E77"/>
    <w:rsid w:val="0095641B"/>
    <w:rsid w:val="00971AFE"/>
    <w:rsid w:val="009B2F80"/>
    <w:rsid w:val="009B7AC6"/>
    <w:rsid w:val="00AD101D"/>
    <w:rsid w:val="00B10253"/>
    <w:rsid w:val="00C044FD"/>
    <w:rsid w:val="00C32FDB"/>
    <w:rsid w:val="00C9167D"/>
    <w:rsid w:val="00CC2A7E"/>
    <w:rsid w:val="00D555A3"/>
    <w:rsid w:val="00D7472D"/>
    <w:rsid w:val="00D814FE"/>
    <w:rsid w:val="00E4379C"/>
    <w:rsid w:val="00F1335B"/>
    <w:rsid w:val="00FB5C5C"/>
    <w:rsid w:val="00FF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2F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43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43F34"/>
  </w:style>
  <w:style w:type="paragraph" w:styleId="llb">
    <w:name w:val="footer"/>
    <w:basedOn w:val="Norml"/>
    <w:link w:val="llbChar"/>
    <w:uiPriority w:val="99"/>
    <w:unhideWhenUsed/>
    <w:rsid w:val="00243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43F34"/>
  </w:style>
  <w:style w:type="paragraph" w:styleId="Buborkszveg">
    <w:name w:val="Balloon Text"/>
    <w:basedOn w:val="Norml"/>
    <w:link w:val="BuborkszvegChar"/>
    <w:uiPriority w:val="99"/>
    <w:semiHidden/>
    <w:unhideWhenUsed/>
    <w:rsid w:val="00243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3F3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3547B"/>
    <w:pPr>
      <w:ind w:left="720"/>
      <w:contextualSpacing/>
    </w:pPr>
  </w:style>
  <w:style w:type="character" w:styleId="Oldalszm">
    <w:name w:val="page number"/>
    <w:basedOn w:val="Bekezdsalapbettpusa"/>
    <w:uiPriority w:val="99"/>
    <w:unhideWhenUsed/>
    <w:rsid w:val="00660FD6"/>
    <w:rPr>
      <w:rFonts w:eastAsiaTheme="minorEastAsia" w:cstheme="minorBidi"/>
      <w:bCs w:val="0"/>
      <w:iCs w:val="0"/>
      <w:szCs w:val="22"/>
      <w:lang w:val="hu-HU"/>
    </w:rPr>
  </w:style>
  <w:style w:type="table" w:styleId="Rcsostblzat">
    <w:name w:val="Table Grid"/>
    <w:basedOn w:val="Normltblzat"/>
    <w:uiPriority w:val="59"/>
    <w:rsid w:val="00FB5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4358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B5C44-8551-4822-8755-93127692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Róbert</dc:creator>
  <cp:lastModifiedBy>Felhasználó</cp:lastModifiedBy>
  <cp:revision>3</cp:revision>
  <cp:lastPrinted>2014-09-09T18:11:00Z</cp:lastPrinted>
  <dcterms:created xsi:type="dcterms:W3CDTF">2014-09-10T09:37:00Z</dcterms:created>
  <dcterms:modified xsi:type="dcterms:W3CDTF">2015-01-06T09:46:00Z</dcterms:modified>
</cp:coreProperties>
</file>